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CAA24">
      <w:pPr>
        <w:spacing w:line="576" w:lineRule="exact"/>
        <w:jc w:val="center"/>
        <w:rPr>
          <w:rFonts w:hint="eastAsia" w:ascii="方正小标宋简体" w:hAnsi="仿宋" w:eastAsia="方正小标宋简体"/>
          <w:sz w:val="44"/>
        </w:rPr>
      </w:pPr>
      <w:r>
        <w:rPr>
          <w:rFonts w:hint="eastAsia" w:ascii="方正小标宋简体" w:hAnsi="仿宋" w:eastAsia="方正小标宋简体"/>
          <w:sz w:val="44"/>
        </w:rPr>
        <w:t>入侵防御设备采购参数</w:t>
      </w:r>
    </w:p>
    <w:p w14:paraId="3A2A1295">
      <w:pPr>
        <w:spacing w:line="576" w:lineRule="exact"/>
        <w:ind w:firstLine="640" w:firstLineChars="200"/>
        <w:rPr>
          <w:rFonts w:hint="eastAsia" w:ascii="仿宋" w:hAnsi="仿宋" w:eastAsia="仿宋"/>
          <w:sz w:val="32"/>
        </w:rPr>
      </w:pPr>
    </w:p>
    <w:p w14:paraId="69FDC4C3">
      <w:pPr>
        <w:spacing w:line="576" w:lineRule="exact"/>
        <w:ind w:firstLine="640" w:firstLineChars="200"/>
        <w:rPr>
          <w:rFonts w:hint="eastAsia" w:ascii="黑体" w:hAnsi="黑体" w:eastAsia="黑体"/>
          <w:sz w:val="32"/>
        </w:rPr>
      </w:pPr>
      <w:r>
        <w:rPr>
          <w:rFonts w:hint="eastAsia" w:ascii="黑体" w:hAnsi="黑体" w:eastAsia="黑体"/>
          <w:sz w:val="32"/>
        </w:rPr>
        <w:t>一、硬件参数</w:t>
      </w:r>
    </w:p>
    <w:p w14:paraId="1D1ECEAA">
      <w:pPr>
        <w:spacing w:line="576" w:lineRule="exact"/>
        <w:ind w:firstLine="640" w:firstLineChars="200"/>
        <w:rPr>
          <w:rFonts w:hint="eastAsia" w:ascii="仿宋" w:hAnsi="仿宋" w:eastAsia="仿宋"/>
          <w:sz w:val="32"/>
        </w:rPr>
      </w:pPr>
      <w:r>
        <w:rPr>
          <w:rFonts w:hint="eastAsia" w:ascii="仿宋" w:hAnsi="仿宋" w:eastAsia="仿宋"/>
          <w:sz w:val="32"/>
        </w:rPr>
        <w:t>1、最大网络层吞吐≥4Gbps，最大IPS吞吐≥800Mbps，最大并发连接数标配≥120万，每秒最大新建连接≥4万/秒，</w:t>
      </w:r>
    </w:p>
    <w:p w14:paraId="76E43DCC">
      <w:pPr>
        <w:spacing w:line="576" w:lineRule="exact"/>
        <w:ind w:firstLine="640" w:firstLineChars="200"/>
        <w:rPr>
          <w:rFonts w:hint="eastAsia" w:ascii="仿宋" w:hAnsi="仿宋" w:eastAsia="仿宋"/>
          <w:sz w:val="32"/>
        </w:rPr>
      </w:pPr>
      <w:r>
        <w:rPr>
          <w:rFonts w:hint="eastAsia" w:ascii="仿宋" w:hAnsi="仿宋" w:eastAsia="仿宋"/>
          <w:sz w:val="32"/>
        </w:rPr>
        <w:t>2、标准1U机箱，单电源，硬盘容量≥1TB；</w:t>
      </w:r>
    </w:p>
    <w:p w14:paraId="54925E24">
      <w:pPr>
        <w:spacing w:line="576" w:lineRule="exact"/>
        <w:ind w:firstLine="640" w:firstLineChars="200"/>
        <w:rPr>
          <w:rFonts w:hint="eastAsia" w:ascii="仿宋" w:hAnsi="仿宋" w:eastAsia="仿宋"/>
          <w:sz w:val="32"/>
        </w:rPr>
      </w:pPr>
      <w:r>
        <w:rPr>
          <w:rFonts w:hint="eastAsia" w:ascii="仿宋" w:hAnsi="仿宋" w:eastAsia="仿宋"/>
          <w:sz w:val="32"/>
        </w:rPr>
        <w:t>3、标配主机至少带1个Console口 、≥2个USB接口、≥6个10/100/1000Base-T电口（支持2组bypass），至少配有1个扩展板卡插槽（可选不同模块板卡组合）；</w:t>
      </w:r>
    </w:p>
    <w:p w14:paraId="28DEFCCD">
      <w:pPr>
        <w:spacing w:line="576" w:lineRule="exact"/>
        <w:ind w:firstLine="640" w:firstLineChars="200"/>
        <w:rPr>
          <w:rFonts w:hint="eastAsia" w:ascii="仿宋" w:hAnsi="仿宋" w:eastAsia="仿宋"/>
          <w:sz w:val="32"/>
        </w:rPr>
      </w:pPr>
      <w:r>
        <w:rPr>
          <w:rFonts w:hint="eastAsia" w:ascii="仿宋" w:hAnsi="仿宋" w:eastAsia="仿宋"/>
          <w:sz w:val="32"/>
        </w:rPr>
        <w:t>4、支持路由、透明网桥、旁路检测模式部署；支持静态、策略路由、OSPF、BGP等动态路由；</w:t>
      </w:r>
    </w:p>
    <w:p w14:paraId="4AEF3805">
      <w:pPr>
        <w:spacing w:line="576" w:lineRule="exact"/>
        <w:ind w:firstLine="640" w:firstLineChars="200"/>
        <w:rPr>
          <w:rFonts w:hint="eastAsia" w:ascii="仿宋" w:hAnsi="仿宋" w:eastAsia="仿宋"/>
          <w:sz w:val="32"/>
        </w:rPr>
      </w:pPr>
      <w:r>
        <w:rPr>
          <w:rFonts w:hint="eastAsia" w:ascii="仿宋" w:hAnsi="仿宋" w:eastAsia="仿宋"/>
          <w:sz w:val="32"/>
        </w:rPr>
        <w:t>5、支持通过web方式调用设备命令行窗口功能，无需登录串口就可对设备进行命令行操作（提供功能界面截图）；</w:t>
      </w:r>
    </w:p>
    <w:p w14:paraId="41AD28F3">
      <w:pPr>
        <w:spacing w:line="576" w:lineRule="exact"/>
        <w:ind w:firstLine="640" w:firstLineChars="200"/>
        <w:rPr>
          <w:rFonts w:hint="eastAsia" w:ascii="仿宋" w:hAnsi="仿宋" w:eastAsia="仿宋"/>
          <w:sz w:val="32"/>
        </w:rPr>
      </w:pPr>
      <w:r>
        <w:rPr>
          <w:rFonts w:hint="eastAsia" w:ascii="仿宋" w:hAnsi="仿宋" w:eastAsia="仿宋"/>
          <w:sz w:val="32"/>
        </w:rPr>
        <w:t>6、内置≥4000种的攻击特征，能够检测包括溢出攻击类、RPC攻击类、WEBCGI攻击类、拒绝服务类、木马类、蠕虫类、扫描类、网络访问类、HTTP攻击类、系统漏洞类等攻击；</w:t>
      </w:r>
    </w:p>
    <w:p w14:paraId="16EC0482">
      <w:pPr>
        <w:spacing w:line="576" w:lineRule="exact"/>
        <w:ind w:firstLine="640" w:firstLineChars="200"/>
        <w:rPr>
          <w:rFonts w:hint="eastAsia" w:ascii="仿宋" w:hAnsi="仿宋" w:eastAsia="仿宋"/>
          <w:sz w:val="32"/>
        </w:rPr>
      </w:pPr>
      <w:r>
        <w:rPr>
          <w:rFonts w:hint="eastAsia" w:ascii="仿宋" w:hAnsi="仿宋" w:eastAsia="仿宋"/>
          <w:sz w:val="32"/>
        </w:rPr>
        <w:t>7、支持通过端口号进行负载均衡，支持通过传输层协议类型进行负载均衡，支持通过端口号加上传输层协议类型进行负载均衡（提供功能界面截图）；</w:t>
      </w:r>
    </w:p>
    <w:p w14:paraId="0E2FFBF5">
      <w:pPr>
        <w:spacing w:line="576" w:lineRule="exact"/>
        <w:ind w:firstLine="640" w:firstLineChars="200"/>
        <w:rPr>
          <w:rFonts w:hint="eastAsia" w:ascii="仿宋" w:hAnsi="仿宋" w:eastAsia="仿宋"/>
          <w:sz w:val="32"/>
        </w:rPr>
      </w:pPr>
      <w:r>
        <w:rPr>
          <w:rFonts w:hint="eastAsia" w:ascii="仿宋" w:hAnsi="仿宋" w:eastAsia="仿宋"/>
          <w:sz w:val="32"/>
        </w:rPr>
        <w:t>8、至少应支持包括但不限于轮询调度、加权轮询调度、源地址散列调度、目标地址散列调度、最小连接调度、加权最小连接调度、基于局部性的最小连接调度和带复制的基于局部性的最小连接调度等多种算法；</w:t>
      </w:r>
    </w:p>
    <w:p w14:paraId="22946285">
      <w:pPr>
        <w:spacing w:line="576" w:lineRule="exact"/>
        <w:ind w:firstLine="640" w:firstLineChars="200"/>
        <w:rPr>
          <w:rFonts w:hint="eastAsia" w:ascii="仿宋" w:hAnsi="仿宋" w:eastAsia="仿宋"/>
          <w:sz w:val="32"/>
        </w:rPr>
      </w:pPr>
      <w:r>
        <w:rPr>
          <w:rFonts w:hint="eastAsia" w:ascii="仿宋" w:hAnsi="仿宋" w:eastAsia="仿宋"/>
          <w:sz w:val="32"/>
        </w:rPr>
        <w:t>9、支持对间谍软件、端口扫描等多种攻击的防护，支持口令暴力破解检测，支持弱口令检测（提供功能界面截图）；</w:t>
      </w:r>
    </w:p>
    <w:p w14:paraId="60D21F79">
      <w:pPr>
        <w:spacing w:line="576" w:lineRule="exact"/>
        <w:ind w:firstLine="640" w:firstLineChars="200"/>
        <w:rPr>
          <w:rFonts w:hint="eastAsia" w:ascii="仿宋" w:hAnsi="仿宋" w:eastAsia="仿宋"/>
          <w:sz w:val="32"/>
        </w:rPr>
      </w:pPr>
      <w:r>
        <w:rPr>
          <w:rFonts w:hint="eastAsia" w:ascii="仿宋" w:hAnsi="仿宋" w:eastAsia="仿宋"/>
          <w:sz w:val="32"/>
        </w:rPr>
        <w:t>10、支持双向阻断TCP/UDP/IGMP/ICMP/IP Flooding、UDP/ICMP Smurfing等各种类型的DoS/DDoS的攻击，可检测的DoS/DDoS软件包括但不限于XDoS、SUPERDDoS、FATBOY等；</w:t>
      </w:r>
    </w:p>
    <w:p w14:paraId="32D461C9">
      <w:pPr>
        <w:spacing w:line="576" w:lineRule="exact"/>
        <w:ind w:firstLine="640" w:firstLineChars="200"/>
        <w:rPr>
          <w:rFonts w:hint="eastAsia" w:ascii="仿宋" w:hAnsi="仿宋" w:eastAsia="仿宋"/>
          <w:sz w:val="32"/>
        </w:rPr>
      </w:pPr>
      <w:r>
        <w:rPr>
          <w:rFonts w:hint="eastAsia" w:ascii="仿宋" w:hAnsi="仿宋" w:eastAsia="仿宋"/>
          <w:sz w:val="32"/>
        </w:rPr>
        <w:t>11、支持基于租户的NAT、IP地址配置、IP_MAC绑定、病毒过滤和防挂马、入侵防护、攻击防护、应用识别、文件控制、ARP防护、内容安全特性（邮件、网页的内容过滤）、策略/静态/多出口路由；</w:t>
      </w:r>
    </w:p>
    <w:p w14:paraId="032FC12C">
      <w:pPr>
        <w:spacing w:line="576" w:lineRule="exact"/>
        <w:ind w:firstLine="640" w:firstLineChars="200"/>
        <w:rPr>
          <w:rFonts w:hint="eastAsia" w:ascii="仿宋" w:hAnsi="仿宋" w:eastAsia="仿宋"/>
          <w:sz w:val="32"/>
        </w:rPr>
      </w:pPr>
      <w:r>
        <w:rPr>
          <w:rFonts w:hint="eastAsia" w:ascii="仿宋" w:hAnsi="仿宋" w:eastAsia="仿宋"/>
          <w:sz w:val="32"/>
        </w:rPr>
        <w:t>12、支持基于限制访问单位时间内访问特定服务的次数，来阻断未知类型的DoS/DDoS攻击；</w:t>
      </w:r>
    </w:p>
    <w:p w14:paraId="2172254E">
      <w:pPr>
        <w:spacing w:line="576" w:lineRule="exact"/>
        <w:ind w:firstLine="640" w:firstLineChars="200"/>
        <w:rPr>
          <w:rFonts w:hint="eastAsia" w:ascii="仿宋" w:hAnsi="仿宋" w:eastAsia="仿宋"/>
          <w:sz w:val="32"/>
        </w:rPr>
      </w:pPr>
      <w:r>
        <w:rPr>
          <w:rFonts w:hint="eastAsia" w:ascii="仿宋" w:hAnsi="仿宋" w:eastAsia="仿宋"/>
          <w:sz w:val="32"/>
        </w:rPr>
        <w:t>13、支持对IIS、Apache等不同的Web服务器程序弱点进行防御，并可追踪管理Web服务器对数据库的存取行为，如可禁止外部SQL注入请求；</w:t>
      </w:r>
    </w:p>
    <w:p w14:paraId="4DD87C98">
      <w:pPr>
        <w:spacing w:line="576" w:lineRule="exact"/>
        <w:ind w:firstLine="640" w:firstLineChars="200"/>
        <w:rPr>
          <w:rFonts w:hint="eastAsia" w:ascii="仿宋" w:hAnsi="仿宋" w:eastAsia="仿宋"/>
          <w:sz w:val="32"/>
        </w:rPr>
      </w:pPr>
      <w:r>
        <w:rPr>
          <w:rFonts w:hint="eastAsia" w:ascii="仿宋" w:hAnsi="仿宋" w:eastAsia="仿宋"/>
          <w:sz w:val="32"/>
        </w:rPr>
        <w:t>14、支持对单个攻击事件保存其原始报文以供取证分析（提供功能界面截图）；</w:t>
      </w:r>
    </w:p>
    <w:p w14:paraId="2E172F49">
      <w:pPr>
        <w:spacing w:line="576" w:lineRule="exact"/>
        <w:ind w:firstLine="640" w:firstLineChars="200"/>
        <w:rPr>
          <w:rFonts w:hint="eastAsia" w:ascii="仿宋" w:hAnsi="仿宋" w:eastAsia="仿宋"/>
          <w:sz w:val="32"/>
        </w:rPr>
      </w:pPr>
      <w:r>
        <w:rPr>
          <w:rFonts w:hint="eastAsia" w:ascii="仿宋" w:hAnsi="仿宋" w:eastAsia="仿宋"/>
          <w:sz w:val="32"/>
        </w:rPr>
        <w:t>15、支持实时阻断攻击者利用对IP地址和协议端口的扫描寻找服务器漏洞；</w:t>
      </w:r>
    </w:p>
    <w:p w14:paraId="5B5057EB">
      <w:pPr>
        <w:spacing w:line="576" w:lineRule="exact"/>
        <w:ind w:firstLine="640" w:firstLineChars="200"/>
        <w:rPr>
          <w:rFonts w:hint="eastAsia" w:ascii="仿宋" w:hAnsi="仿宋" w:eastAsia="仿宋"/>
          <w:sz w:val="32"/>
        </w:rPr>
      </w:pPr>
      <w:r>
        <w:rPr>
          <w:rFonts w:hint="eastAsia" w:ascii="仿宋" w:hAnsi="仿宋" w:eastAsia="仿宋"/>
          <w:sz w:val="32"/>
        </w:rPr>
        <w:t>16、支持主备模式（A/S）、主主模式（A/A）等多种热备方式；</w:t>
      </w:r>
    </w:p>
    <w:p w14:paraId="788FBAA2">
      <w:pPr>
        <w:spacing w:line="576" w:lineRule="exact"/>
        <w:ind w:firstLine="640" w:firstLineChars="200"/>
        <w:rPr>
          <w:rFonts w:hint="eastAsia" w:ascii="仿宋" w:hAnsi="仿宋" w:eastAsia="仿宋"/>
          <w:sz w:val="32"/>
        </w:rPr>
      </w:pPr>
      <w:r>
        <w:rPr>
          <w:rFonts w:hint="eastAsia" w:ascii="仿宋" w:hAnsi="仿宋" w:eastAsia="仿宋"/>
          <w:sz w:val="32"/>
        </w:rPr>
        <w:t>17、支持基于多种方式划分的负载均衡，如按照服务器、链路、全局等不同方面划分；</w:t>
      </w:r>
    </w:p>
    <w:p w14:paraId="0086B0C3">
      <w:pPr>
        <w:spacing w:line="576" w:lineRule="exact"/>
        <w:ind w:firstLine="640" w:firstLineChars="200"/>
        <w:rPr>
          <w:rFonts w:hint="eastAsia" w:ascii="仿宋" w:hAnsi="仿宋" w:eastAsia="仿宋"/>
          <w:sz w:val="32"/>
        </w:rPr>
      </w:pPr>
      <w:r>
        <w:rPr>
          <w:rFonts w:hint="eastAsia" w:ascii="仿宋" w:hAnsi="仿宋" w:eastAsia="仿宋"/>
          <w:sz w:val="32"/>
        </w:rPr>
        <w:t>18、支持服务器、链路、全局负载均衡的健康探测功能；</w:t>
      </w:r>
    </w:p>
    <w:p w14:paraId="1627939D">
      <w:pPr>
        <w:spacing w:line="576" w:lineRule="exact"/>
        <w:ind w:firstLine="640" w:firstLineChars="200"/>
        <w:rPr>
          <w:rFonts w:hint="eastAsia" w:ascii="仿宋" w:hAnsi="仿宋" w:eastAsia="仿宋"/>
          <w:sz w:val="32"/>
        </w:rPr>
      </w:pPr>
      <w:r>
        <w:rPr>
          <w:rFonts w:hint="eastAsia" w:ascii="仿宋" w:hAnsi="仿宋" w:eastAsia="仿宋"/>
          <w:sz w:val="32"/>
        </w:rPr>
        <w:t>19、支持电口硬件Bypass，保证设备在断电或宕机的情况下，不会引起网络中断；</w:t>
      </w:r>
    </w:p>
    <w:p w14:paraId="788CD043">
      <w:pPr>
        <w:spacing w:line="576" w:lineRule="exact"/>
        <w:ind w:firstLine="640" w:firstLineChars="200"/>
        <w:rPr>
          <w:rFonts w:hint="eastAsia" w:ascii="仿宋" w:hAnsi="仿宋" w:eastAsia="仿宋"/>
          <w:sz w:val="32"/>
        </w:rPr>
      </w:pPr>
      <w:r>
        <w:rPr>
          <w:rFonts w:hint="eastAsia" w:ascii="仿宋" w:hAnsi="仿宋" w:eastAsia="仿宋"/>
          <w:sz w:val="32"/>
        </w:rPr>
        <w:t>20、支持丢弃数据包、事件监视/记录、限制连接传输带宽等多种处理方式；</w:t>
      </w:r>
    </w:p>
    <w:p w14:paraId="255610A1">
      <w:pPr>
        <w:spacing w:line="576" w:lineRule="exact"/>
        <w:ind w:firstLine="640" w:firstLineChars="200"/>
        <w:rPr>
          <w:rFonts w:hint="eastAsia" w:ascii="仿宋" w:hAnsi="仿宋" w:eastAsia="仿宋"/>
          <w:sz w:val="32"/>
        </w:rPr>
      </w:pPr>
      <w:r>
        <w:rPr>
          <w:rFonts w:hint="eastAsia" w:ascii="仿宋" w:hAnsi="仿宋" w:eastAsia="仿宋"/>
          <w:sz w:val="32"/>
        </w:rPr>
        <w:t>21、产品可以图形化显示设备接口面板信息，直观查看接口是否联线；同时产品界面可以显示设备当前的系统状况，包括cpu使用率、内存使用率、cpu温度等（提供功能界面截图）；</w:t>
      </w:r>
    </w:p>
    <w:p w14:paraId="3DC9AEC0">
      <w:pPr>
        <w:spacing w:line="576" w:lineRule="exact"/>
        <w:ind w:firstLine="640" w:firstLineChars="200"/>
        <w:rPr>
          <w:rFonts w:hint="eastAsia" w:ascii="仿宋" w:hAnsi="仿宋" w:eastAsia="仿宋"/>
          <w:sz w:val="32"/>
        </w:rPr>
      </w:pPr>
      <w:r>
        <w:rPr>
          <w:rFonts w:hint="eastAsia" w:ascii="仿宋" w:hAnsi="仿宋" w:eastAsia="仿宋"/>
          <w:sz w:val="32"/>
        </w:rPr>
        <w:t>22、设备可以图形化展示应用风险指数、网络风险指数便于用户整体了解网络风险等级；</w:t>
      </w:r>
    </w:p>
    <w:p w14:paraId="71198421">
      <w:pPr>
        <w:spacing w:line="576" w:lineRule="exact"/>
        <w:ind w:firstLine="640" w:firstLineChars="200"/>
        <w:rPr>
          <w:rFonts w:hint="eastAsia" w:ascii="仿宋" w:hAnsi="仿宋" w:eastAsia="仿宋"/>
          <w:sz w:val="32"/>
        </w:rPr>
      </w:pPr>
      <w:r>
        <w:rPr>
          <w:rFonts w:hint="eastAsia" w:ascii="仿宋" w:hAnsi="仿宋" w:eastAsia="仿宋"/>
          <w:sz w:val="32"/>
        </w:rPr>
        <w:t>23、支持多种报表，可依据五元组、应用协议、时间点/时间段等元素自定义报表内容并显示。</w:t>
      </w:r>
    </w:p>
    <w:p w14:paraId="417C2794">
      <w:pPr>
        <w:spacing w:line="576" w:lineRule="exact"/>
        <w:ind w:firstLine="640" w:firstLineChars="200"/>
        <w:rPr>
          <w:rFonts w:hint="eastAsia" w:ascii="仿宋" w:hAnsi="仿宋" w:eastAsia="仿宋"/>
          <w:sz w:val="32"/>
        </w:rPr>
      </w:pPr>
      <w:r>
        <w:rPr>
          <w:rFonts w:hint="eastAsia" w:ascii="仿宋" w:hAnsi="仿宋" w:eastAsia="仿宋"/>
          <w:sz w:val="32"/>
        </w:rPr>
        <w:t>24、提供六年入侵防御特征库、应用识别库和威胁情报订阅服务和六年硬件质保服务。</w:t>
      </w:r>
    </w:p>
    <w:p w14:paraId="682419C3">
      <w:pPr>
        <w:spacing w:line="576" w:lineRule="exact"/>
        <w:ind w:firstLine="640" w:firstLineChars="200"/>
        <w:rPr>
          <w:rFonts w:hint="eastAsia" w:ascii="黑体" w:hAnsi="黑体" w:eastAsia="黑体"/>
          <w:sz w:val="32"/>
        </w:rPr>
      </w:pPr>
      <w:r>
        <w:rPr>
          <w:rFonts w:hint="eastAsia" w:ascii="黑体" w:hAnsi="黑体" w:eastAsia="黑体"/>
          <w:sz w:val="32"/>
        </w:rPr>
        <w:t>二、售后服务参数</w:t>
      </w:r>
    </w:p>
    <w:p w14:paraId="690DCE16">
      <w:pPr>
        <w:spacing w:line="576" w:lineRule="exact"/>
        <w:ind w:firstLine="640" w:firstLineChars="200"/>
        <w:rPr>
          <w:rFonts w:hint="eastAsia" w:ascii="仿宋" w:hAnsi="仿宋" w:eastAsia="仿宋"/>
          <w:sz w:val="32"/>
        </w:rPr>
      </w:pPr>
      <w:r>
        <w:rPr>
          <w:rFonts w:hint="eastAsia" w:ascii="仿宋" w:hAnsi="仿宋" w:eastAsia="仿宋"/>
          <w:sz w:val="32"/>
        </w:rPr>
        <w:t>1、提供上门安装服务，安装完成后负责培训医院信息科网络安全管理员操作，并移交系统管理最高权限；</w:t>
      </w:r>
    </w:p>
    <w:p w14:paraId="2B2CEE62">
      <w:pPr>
        <w:spacing w:line="576" w:lineRule="exact"/>
        <w:ind w:firstLine="640" w:firstLineChars="200"/>
        <w:rPr>
          <w:rFonts w:hint="eastAsia" w:ascii="仿宋" w:hAnsi="仿宋" w:eastAsia="仿宋"/>
          <w:sz w:val="32"/>
        </w:rPr>
      </w:pPr>
      <w:r>
        <w:rPr>
          <w:rFonts w:hint="eastAsia" w:ascii="仿宋" w:hAnsi="仿宋" w:eastAsia="仿宋"/>
          <w:sz w:val="32"/>
        </w:rPr>
        <w:t>2、质保期内维保期内保障正常运行，对故障提供7*24小时技术支持服务；</w:t>
      </w:r>
    </w:p>
    <w:p w14:paraId="1C3B1A2B">
      <w:pPr>
        <w:spacing w:line="576" w:lineRule="exact"/>
        <w:ind w:firstLine="640" w:firstLineChars="200"/>
        <w:rPr>
          <w:rFonts w:hint="eastAsia" w:ascii="仿宋" w:hAnsi="仿宋" w:eastAsia="仿宋"/>
          <w:sz w:val="32"/>
        </w:rPr>
      </w:pPr>
      <w:r>
        <w:rPr>
          <w:rFonts w:hint="eastAsia" w:ascii="仿宋" w:hAnsi="仿宋" w:eastAsia="仿宋"/>
          <w:sz w:val="32"/>
        </w:rPr>
        <w:t>3、设备发生故障无法正常运行，应提供返厂维修服务，在返厂维修期间应提供备服务；</w:t>
      </w:r>
    </w:p>
    <w:p w14:paraId="21CF2608">
      <w:pPr>
        <w:spacing w:line="576" w:lineRule="exact"/>
        <w:ind w:firstLine="640" w:firstLineChars="200"/>
        <w:rPr>
          <w:rFonts w:hint="eastAsia" w:ascii="仿宋" w:hAnsi="仿宋" w:eastAsia="仿宋"/>
          <w:sz w:val="32"/>
        </w:rPr>
      </w:pPr>
      <w:r>
        <w:rPr>
          <w:rFonts w:hint="eastAsia" w:ascii="仿宋" w:hAnsi="仿宋" w:eastAsia="仿宋"/>
          <w:sz w:val="32"/>
        </w:rPr>
        <w:t>4、发生入侵事件时应立即提供技术人员到现场完成证据固化、事件溯源、系统恢复等工作。</w:t>
      </w:r>
    </w:p>
    <w:p w14:paraId="19D9EB1D">
      <w:pPr>
        <w:spacing w:line="576" w:lineRule="exact"/>
        <w:ind w:firstLine="640" w:firstLineChars="200"/>
        <w:rPr>
          <w:rFonts w:hint="eastAsia" w:ascii="仿宋" w:hAnsi="仿宋" w:eastAsia="仿宋"/>
          <w:sz w:val="32"/>
        </w:rPr>
      </w:pPr>
    </w:p>
    <w:p w14:paraId="02D6617D">
      <w:pPr>
        <w:spacing w:line="576" w:lineRule="exact"/>
        <w:ind w:firstLine="640" w:firstLineChars="200"/>
        <w:rPr>
          <w:rFonts w:hint="eastAsia" w:ascii="仿宋" w:hAnsi="仿宋" w:eastAsia="仿宋"/>
          <w:sz w:val="32"/>
        </w:rPr>
      </w:pPr>
    </w:p>
    <w:p w14:paraId="2CB69ACB">
      <w:pPr>
        <w:spacing w:line="576" w:lineRule="exact"/>
        <w:ind w:firstLine="640" w:firstLineChars="200"/>
        <w:rPr>
          <w:rFonts w:hint="eastAsia" w:ascii="仿宋" w:hAnsi="仿宋" w:eastAsia="仿宋"/>
          <w:sz w:val="32"/>
        </w:rPr>
      </w:pPr>
    </w:p>
    <w:p w14:paraId="20D2F96B">
      <w:pPr>
        <w:spacing w:line="576" w:lineRule="exact"/>
        <w:ind w:firstLine="640" w:firstLineChars="200"/>
        <w:rPr>
          <w:rFonts w:hint="eastAsia" w:ascii="仿宋" w:hAnsi="仿宋" w:eastAsia="仿宋"/>
          <w:sz w:val="32"/>
        </w:rPr>
      </w:pPr>
    </w:p>
    <w:p w14:paraId="2E3A0FDC">
      <w:pPr>
        <w:spacing w:line="576" w:lineRule="exact"/>
        <w:ind w:firstLine="4800" w:firstLineChars="1500"/>
        <w:rPr>
          <w:rFonts w:hint="default" w:ascii="仿宋" w:hAnsi="仿宋" w:eastAsia="仿宋"/>
          <w:sz w:val="32"/>
          <w:lang w:val="en-US" w:eastAsia="zh-CN"/>
        </w:rPr>
      </w:pPr>
    </w:p>
    <w:p w14:paraId="08CB475C">
      <w:pPr>
        <w:spacing w:line="576" w:lineRule="exact"/>
        <w:ind w:firstLine="4800" w:firstLineChars="1500"/>
        <w:rPr>
          <w:rFonts w:hint="default" w:ascii="仿宋" w:hAnsi="仿宋" w:eastAsia="仿宋"/>
          <w:sz w:val="32"/>
          <w:lang w:val="en-US" w:eastAsia="zh-CN"/>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2NzNkOWE5OGU3ODZlNWY1ZjFjNmNmODA2ODdhYjkifQ=="/>
  </w:docVars>
  <w:rsids>
    <w:rsidRoot w:val="00356FE0"/>
    <w:rsid w:val="001E1AB0"/>
    <w:rsid w:val="00356FE0"/>
    <w:rsid w:val="0065364C"/>
    <w:rsid w:val="00B94092"/>
    <w:rsid w:val="30600936"/>
    <w:rsid w:val="5C95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shenduxitong</Company>
  <Pages>4</Pages>
  <Words>1340</Words>
  <Characters>1542</Characters>
  <Lines>11</Lines>
  <Paragraphs>3</Paragraphs>
  <TotalTime>74</TotalTime>
  <ScaleCrop>false</ScaleCrop>
  <LinksUpToDate>false</LinksUpToDate>
  <CharactersWithSpaces>1545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2024-10-09T06:47:00Z</dcterms:created>
  <dc:creator>shendu</dc:creator>
  <cp:lastModifiedBy>Administrator</cp:lastModifiedBy>
  <cp:lastPrinted>2024-10-09T07:53:00Z</cp:lastPrinted>
  <dcterms:modified xsi:type="dcterms:W3CDTF">2024-10-23T02:20:36Z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7258EE15DB564C068DD98AD2F3193E40_12</vt:lpwstr>
  </property>
</Properties>
</file>